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2A4C" w14:textId="77777777" w:rsidR="00175918" w:rsidRDefault="00175918" w:rsidP="00175918">
      <w:pPr>
        <w:pStyle w:val="Nadpis1"/>
      </w:pPr>
      <w:r>
        <w:t>Profil absolventa studijního programu Aplikovaná logistika</w:t>
      </w:r>
    </w:p>
    <w:p w14:paraId="6AAAA210" w14:textId="77777777" w:rsidR="00175918" w:rsidRDefault="00175918" w:rsidP="00175918">
      <w:pPr>
        <w:jc w:val="both"/>
      </w:pPr>
    </w:p>
    <w:p w14:paraId="77D9B6EE" w14:textId="77777777" w:rsidR="00060277" w:rsidRDefault="00175918" w:rsidP="00175918">
      <w:pPr>
        <w:jc w:val="both"/>
      </w:pPr>
      <w:r>
        <w:t xml:space="preserve">Absolventi se mohou podílet na tvorbě plánů výroby, na řízení procesů optimalizace přísunu surovin, materiálů </w:t>
      </w:r>
      <w:r>
        <w:t>č</w:t>
      </w:r>
      <w:r>
        <w:t>i polotovarů v organizaci, řízení optimalizačních procesů v dopravě, na aktivizačních činnostech spojených s nákupem, prodejem či správou logistických či výrobních procesů různých organizací. Absolventi jsou schopni provádět odborné činnosti spojené s optimalizací materiálového toku ve výrobním procesu, navrhovat úpravy pracovních postupů při zajišťování skladových a</w:t>
      </w:r>
      <w:r>
        <w:t> </w:t>
      </w:r>
      <w:r>
        <w:t xml:space="preserve">administrativních operací za účelem optimalizace a zefektivnění, řídit práci skladových manipulantů, zajistit vedení skladové evidence zboží pomocí skladového SW a také koordinovat využívání dopravních, manipulačních a mechanizačních prostředků. Jsou tedy připraveni plnit funkce nižšího či středního managementu nebo podnikat ve výše uvedených činnostech. </w:t>
      </w:r>
    </w:p>
    <w:p w14:paraId="747AB884" w14:textId="77777777" w:rsidR="00060277" w:rsidRDefault="00060277" w:rsidP="00175918">
      <w:pPr>
        <w:jc w:val="both"/>
        <w:rPr>
          <w:b/>
        </w:rPr>
      </w:pPr>
    </w:p>
    <w:p w14:paraId="1A2E02EE" w14:textId="61D99D77" w:rsidR="00060277" w:rsidRPr="00060277" w:rsidRDefault="00060277" w:rsidP="00175918">
      <w:pPr>
        <w:jc w:val="both"/>
        <w:rPr>
          <w:b/>
        </w:rPr>
      </w:pPr>
      <w:bookmarkStart w:id="0" w:name="_GoBack"/>
      <w:bookmarkEnd w:id="0"/>
      <w:r w:rsidRPr="00060277">
        <w:rPr>
          <w:b/>
        </w:rPr>
        <w:t>Odborná praxe</w:t>
      </w:r>
    </w:p>
    <w:p w14:paraId="4EAD7E86" w14:textId="6A42A7D8" w:rsidR="00175918" w:rsidRDefault="00175918" w:rsidP="00175918">
      <w:pPr>
        <w:jc w:val="both"/>
      </w:pPr>
      <w:r>
        <w:t>Ke zvýšení uplatnitelnosti absolventa na trhu práce přispívá spolupráce s předními logistickými a</w:t>
      </w:r>
      <w:r w:rsidR="00060277">
        <w:t> </w:t>
      </w:r>
      <w:r>
        <w:t xml:space="preserve">výrobními firmami na výuce </w:t>
      </w:r>
      <w:r>
        <w:t>–</w:t>
      </w:r>
      <w:r>
        <w:t xml:space="preserve"> zejména na přednáškách či na některých seminářích, a dále při realizaci odborné praxe studentů. V rámci budoucího rozvoje studijního programu a zajištění snadnější přípravy studentů pro praxi fakulta připravuje možnost získání průmyslových certifikátů v souladu s Národní soustavou kvalifikací.</w:t>
      </w:r>
    </w:p>
    <w:p w14:paraId="70DBB86A" w14:textId="77777777" w:rsidR="00175918" w:rsidRDefault="00175918" w:rsidP="00175918">
      <w:pPr>
        <w:jc w:val="both"/>
      </w:pPr>
    </w:p>
    <w:p w14:paraId="383E9D44" w14:textId="77777777" w:rsidR="00175918" w:rsidRDefault="00175918" w:rsidP="00175918">
      <w:pPr>
        <w:jc w:val="both"/>
      </w:pPr>
    </w:p>
    <w:p w14:paraId="5523FCC3" w14:textId="77777777" w:rsidR="00175918" w:rsidRPr="00175918" w:rsidRDefault="00175918" w:rsidP="00175918">
      <w:pPr>
        <w:jc w:val="both"/>
        <w:rPr>
          <w:b/>
        </w:rPr>
      </w:pPr>
      <w:r w:rsidRPr="00175918">
        <w:rPr>
          <w:b/>
        </w:rPr>
        <w:t>Profil absolventa studijního programu</w:t>
      </w:r>
      <w:r w:rsidRPr="00175918">
        <w:rPr>
          <w:b/>
        </w:rPr>
        <w:tab/>
      </w:r>
    </w:p>
    <w:p w14:paraId="29ACC540" w14:textId="77777777" w:rsidR="00175918" w:rsidRDefault="00175918" w:rsidP="00175918">
      <w:pPr>
        <w:jc w:val="both"/>
      </w:pPr>
      <w:r>
        <w:t>V rámci studia absolvent získává celistvý pohled na oblast logistiky v kontextu nejenom tržního prostředí, což mu dovoluje pochopit a následně se orientovat ve většině logistických procesů, jak uvnitř organizace, tak i vně, ale i ve veřejných institucích, kde se logistické procesy také vyskytují.</w:t>
      </w:r>
    </w:p>
    <w:p w14:paraId="6417F7AC" w14:textId="77777777" w:rsidR="00175918" w:rsidRDefault="00175918" w:rsidP="00175918">
      <w:pPr>
        <w:jc w:val="both"/>
      </w:pPr>
      <w:r>
        <w:t>Kromě výše uvedeného získává absolvent ucelené znalosti z oblasti logistických technologií, jako je tvorba layoutů v organizacích a simulace jednotlivých logistických procesů, což mu dovoluje vytvářet zcela nové modely, a to pomocí moderních specializovaných informačních systémů, kterými fakulta disponuje</w:t>
      </w:r>
      <w:r>
        <w:t>.</w:t>
      </w:r>
    </w:p>
    <w:p w14:paraId="06857002" w14:textId="77777777" w:rsidR="00175918" w:rsidRPr="00175918" w:rsidRDefault="00175918" w:rsidP="00175918">
      <w:pPr>
        <w:jc w:val="both"/>
        <w:rPr>
          <w:b/>
        </w:rPr>
      </w:pPr>
      <w:r>
        <w:rPr>
          <w:b/>
        </w:rPr>
        <w:t xml:space="preserve">Absolvent </w:t>
      </w:r>
      <w:r w:rsidRPr="00175918">
        <w:rPr>
          <w:b/>
        </w:rPr>
        <w:t>studijního programu Aplikovaná logistika získá následující odborné znalosti:</w:t>
      </w:r>
    </w:p>
    <w:p w14:paraId="4826AD21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zná základní ekonomické pojmy a principy z pohledu současné mikroekonomické a</w:t>
      </w:r>
      <w:r>
        <w:t> </w:t>
      </w:r>
      <w:r>
        <w:t>makroekonomické teorie a rozumí souvislostem ekonomických pojmů a kategorií,</w:t>
      </w:r>
    </w:p>
    <w:p w14:paraId="0ECCB1DE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rozumí problematice nákupu, výroby a distribuce z pohledu logistických činností,</w:t>
      </w:r>
    </w:p>
    <w:p w14:paraId="5DD0542F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má přehled o legislativním rámci logistiky s důrazem na uplatnění v logistických procesech,</w:t>
      </w:r>
    </w:p>
    <w:p w14:paraId="1C3A744E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rozumí základním technickým a ekonomickým aspektům logistiky,</w:t>
      </w:r>
    </w:p>
    <w:p w14:paraId="098C9707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má znalosti o tvorbě, funkcích a řízení logistických řetězců,</w:t>
      </w:r>
    </w:p>
    <w:p w14:paraId="718A8DFA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dokáže koordinovat a řídit logistické procesy v rámci korporátních podniků a také u</w:t>
      </w:r>
      <w:r>
        <w:t> </w:t>
      </w:r>
      <w:r>
        <w:t>jednotlivých druhů dopravy tak, aby docházelo k jejich optimalizaci,</w:t>
      </w:r>
    </w:p>
    <w:p w14:paraId="6B75B6FD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ovládá základní i pokročilé nástroje simulací a dokáže je aplikovat do logistických procesů,</w:t>
      </w:r>
    </w:p>
    <w:p w14:paraId="1DF9FBD4" w14:textId="77777777" w:rsidR="00175918" w:rsidRDefault="00175918" w:rsidP="00175918">
      <w:pPr>
        <w:pStyle w:val="Odstavecseseznamem"/>
        <w:numPr>
          <w:ilvl w:val="0"/>
          <w:numId w:val="3"/>
        </w:numPr>
        <w:jc w:val="both"/>
      </w:pPr>
      <w:r>
        <w:t>rozumí problematice řízení rizik logistických projektů v korporátní i veřejné sféře.</w:t>
      </w:r>
    </w:p>
    <w:p w14:paraId="1A3EA77E" w14:textId="77777777" w:rsidR="00175918" w:rsidRPr="00175918" w:rsidRDefault="00175918" w:rsidP="00175918">
      <w:pPr>
        <w:jc w:val="both"/>
        <w:rPr>
          <w:b/>
        </w:rPr>
      </w:pPr>
      <w:r w:rsidRPr="00175918">
        <w:rPr>
          <w:b/>
        </w:rPr>
        <w:t>Absolvent také má následující dovednosti:</w:t>
      </w:r>
    </w:p>
    <w:p w14:paraId="70AC5E71" w14:textId="77777777" w:rsidR="00175918" w:rsidRDefault="00175918" w:rsidP="00175918">
      <w:pPr>
        <w:pStyle w:val="Odstavecseseznamem"/>
        <w:numPr>
          <w:ilvl w:val="0"/>
          <w:numId w:val="4"/>
        </w:numPr>
        <w:jc w:val="both"/>
      </w:pPr>
      <w:r>
        <w:lastRenderedPageBreak/>
        <w:t>je schopen na základě požadavků vést odbornou činnost spojenou s optimalizací materiálového toku v logistickém procesu či dopravně přepravním procesu,</w:t>
      </w:r>
    </w:p>
    <w:p w14:paraId="1FB014CE" w14:textId="77777777" w:rsidR="00175918" w:rsidRDefault="00175918" w:rsidP="00175918">
      <w:pPr>
        <w:pStyle w:val="Odstavecseseznamem"/>
        <w:numPr>
          <w:ilvl w:val="0"/>
          <w:numId w:val="4"/>
        </w:numPr>
        <w:jc w:val="both"/>
      </w:pPr>
      <w:r>
        <w:t>je schopen identifikovat, třídit a interpretovat ekonomická data včetně jejich explicitních a</w:t>
      </w:r>
      <w:r>
        <w:t> </w:t>
      </w:r>
      <w:r>
        <w:t>implicitních předpokladů při použití základních konceptů lineární algebry, matematicko-statistické analýzy,</w:t>
      </w:r>
    </w:p>
    <w:p w14:paraId="411AF123" w14:textId="77777777" w:rsidR="00175918" w:rsidRDefault="00175918" w:rsidP="00175918">
      <w:pPr>
        <w:pStyle w:val="Odstavecseseznamem"/>
        <w:numPr>
          <w:ilvl w:val="0"/>
          <w:numId w:val="4"/>
        </w:numPr>
        <w:jc w:val="both"/>
      </w:pPr>
      <w:r>
        <w:t>umí provádět základní činnosti spojené s optimalizací materiálového toku ve výrobním procesu, navrhovat úpravy pracovních postupů při zajišťování skladových a administrativních operací za účelem optimalizace a zefektivnění, řídit práci skladových manipulantů, zajistit vedení skladové evidence zboží pomocí skladového SW a také koordinovat využívání dopravních, manipulačních a mechanizačních prostředků.</w:t>
      </w:r>
    </w:p>
    <w:p w14:paraId="41A19E70" w14:textId="77777777" w:rsidR="00175918" w:rsidRPr="00175918" w:rsidRDefault="00175918" w:rsidP="00175918">
      <w:pPr>
        <w:jc w:val="both"/>
        <w:rPr>
          <w:b/>
        </w:rPr>
      </w:pPr>
      <w:r w:rsidRPr="00175918">
        <w:rPr>
          <w:b/>
        </w:rPr>
        <w:t>Absolvent bude disponovat následujícími kompetencemi:</w:t>
      </w:r>
    </w:p>
    <w:p w14:paraId="7047F68B" w14:textId="77777777" w:rsidR="00175918" w:rsidRDefault="00175918" w:rsidP="00175918">
      <w:pPr>
        <w:pStyle w:val="Odstavecseseznamem"/>
        <w:numPr>
          <w:ilvl w:val="0"/>
          <w:numId w:val="8"/>
        </w:numPr>
        <w:jc w:val="both"/>
      </w:pPr>
      <w:r>
        <w:t>je schopen transformovat dovednosti na systém dílčích (operativních, taktických, strategických) cílů, nastavit kritéria měření plnění cílů a odpovídajícím způsobem vytvářet motivační nástroje pro řízení logistiky v organizacích,</w:t>
      </w:r>
    </w:p>
    <w:p w14:paraId="13CA13C2" w14:textId="77777777" w:rsidR="00175918" w:rsidRDefault="00175918" w:rsidP="00175918">
      <w:pPr>
        <w:pStyle w:val="Odstavecseseznamem"/>
        <w:numPr>
          <w:ilvl w:val="0"/>
          <w:numId w:val="8"/>
        </w:numPr>
        <w:jc w:val="both"/>
      </w:pPr>
      <w:r>
        <w:t>absolvent je schopen vést pracovní kolektivy, a to na základě znalostí a dovedností, zavádět a provozovat systémy moderních informačních technologií z oblasti logistiky,</w:t>
      </w:r>
    </w:p>
    <w:p w14:paraId="4A64A443" w14:textId="77777777" w:rsidR="00175918" w:rsidRDefault="00175918" w:rsidP="00175918">
      <w:pPr>
        <w:pStyle w:val="Odstavecseseznamem"/>
        <w:numPr>
          <w:ilvl w:val="0"/>
          <w:numId w:val="8"/>
        </w:numPr>
        <w:jc w:val="both"/>
      </w:pPr>
      <w:r>
        <w:t>je připraven flexibilně zpracovávat informace v procesech systémové analýzy a syntézy, v</w:t>
      </w:r>
      <w:r>
        <w:t> </w:t>
      </w:r>
      <w:r>
        <w:t>rozhodovacích a řídicích procesech a připravovat je k integraci informačních zdrojů a</w:t>
      </w:r>
      <w:r>
        <w:t> </w:t>
      </w:r>
      <w:r>
        <w:t>aktivit v rámci procesů instituce svého zaměstnavatele,</w:t>
      </w:r>
    </w:p>
    <w:p w14:paraId="11FE6D51" w14:textId="77777777" w:rsidR="00A43BE7" w:rsidRDefault="00175918" w:rsidP="00175918">
      <w:pPr>
        <w:pStyle w:val="Odstavecseseznamem"/>
        <w:numPr>
          <w:ilvl w:val="0"/>
          <w:numId w:val="8"/>
        </w:numPr>
        <w:jc w:val="both"/>
      </w:pPr>
      <w:r>
        <w:t>je způsobilý k navrhování, implementaci a provozu logistických systémů a služeb zahrnujících procesy získávání, zpracování, ukládání, prezentace a distribuce informací instituce.</w:t>
      </w:r>
    </w:p>
    <w:sectPr w:rsidR="00A4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CA"/>
    <w:multiLevelType w:val="hybridMultilevel"/>
    <w:tmpl w:val="1BD2AD64"/>
    <w:lvl w:ilvl="0" w:tplc="DDC6B422">
      <w:numFmt w:val="bullet"/>
      <w:lvlText w:val="—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7BE"/>
    <w:multiLevelType w:val="hybridMultilevel"/>
    <w:tmpl w:val="289EB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5DFA"/>
    <w:multiLevelType w:val="hybridMultilevel"/>
    <w:tmpl w:val="46F6E1A0"/>
    <w:lvl w:ilvl="0" w:tplc="DDC6B422">
      <w:numFmt w:val="bullet"/>
      <w:lvlText w:val="—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CC0"/>
    <w:multiLevelType w:val="hybridMultilevel"/>
    <w:tmpl w:val="E7CC074A"/>
    <w:lvl w:ilvl="0" w:tplc="E75C3126">
      <w:numFmt w:val="bullet"/>
      <w:lvlText w:val="—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6224"/>
    <w:multiLevelType w:val="hybridMultilevel"/>
    <w:tmpl w:val="B1FA7B9A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60C4"/>
    <w:multiLevelType w:val="hybridMultilevel"/>
    <w:tmpl w:val="1E2AB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4FE6"/>
    <w:multiLevelType w:val="hybridMultilevel"/>
    <w:tmpl w:val="C38C42EA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C3AE4"/>
    <w:multiLevelType w:val="hybridMultilevel"/>
    <w:tmpl w:val="10B0A460"/>
    <w:lvl w:ilvl="0" w:tplc="DDC6B422">
      <w:numFmt w:val="bullet"/>
      <w:lvlText w:val="—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NDG2tDA1NDY2MjJR0lEKTi0uzszPAykwrAUATVvqmiwAAAA="/>
  </w:docVars>
  <w:rsids>
    <w:rsidRoot w:val="00175918"/>
    <w:rsid w:val="00060277"/>
    <w:rsid w:val="00175918"/>
    <w:rsid w:val="007F5440"/>
    <w:rsid w:val="00A4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4E20"/>
  <w15:chartTrackingRefBased/>
  <w15:docId w15:val="{069317E0-C1DF-4E40-8706-B52460B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5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9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5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CEF10-81AB-41ED-88EB-69954CAEF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04D12-836B-4BD0-96E1-35F6C98E7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F1910-DF74-45AD-A696-139545688DDC}">
  <ds:schemaRefs>
    <ds:schemaRef ds:uri="http://schemas.microsoft.com/office/2006/metadata/properties"/>
    <ds:schemaRef ds:uri="http://schemas.microsoft.com/office/infopath/2007/PartnerControls"/>
    <ds:schemaRef ds:uri="00406292-4964-4929-9097-6365269a3cbe"/>
    <ds:schemaRef ds:uri="http://purl.org/dc/terms/"/>
    <ds:schemaRef ds:uri="http://schemas.microsoft.com/office/2006/documentManagement/types"/>
    <ds:schemaRef ds:uri="02f98b4a-c35c-4314-a5aa-2d5885035a76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Marek Tomaštík</cp:lastModifiedBy>
  <cp:revision>2</cp:revision>
  <dcterms:created xsi:type="dcterms:W3CDTF">2021-04-12T09:46:00Z</dcterms:created>
  <dcterms:modified xsi:type="dcterms:W3CDTF">2021-04-12T09:59:00Z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